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275096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275096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101D86" w:rsidRDefault="00275096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5" w:history="1">
        <w:r w:rsidR="002D483C" w:rsidRPr="00101D86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khb</w:t>
        </w:r>
        <w:r w:rsidR="002D483C" w:rsidRPr="00101D86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101D86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2D48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2D483C">
        <w:rPr>
          <w:rFonts w:ascii="Arial" w:eastAsia="Arial" w:hAnsi="Arial" w:cs="Arial"/>
          <w:b/>
          <w:sz w:val="40"/>
          <w:szCs w:val="40"/>
          <w:lang w:val="en-US"/>
        </w:rPr>
        <w:t>KAHLA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101D86"/>
    <w:rsid w:val="00275096"/>
    <w:rsid w:val="002D483C"/>
    <w:rsid w:val="009B470B"/>
    <w:rsid w:val="009E7D3C"/>
    <w:rsid w:val="00A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289D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h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KAHLA || Опросный лист на чашки, тарелки, кружки и др. Карта заказа на блюда, чайники. Продажа оборудования производства завод-изготовитель кахла, производитель Германия. Дилер ГКНТ. Поставка Россия и Казахстан.</dc:title>
  <dc:subject>KAHLA || Опросный лист на чашки, тарелки, кружки и др. Карта заказа на блюда, чайники. Продажа оборудования производства завод-изготовитель кахла, производитель Германия. Дилер ГКНТ. Поставка Россия и Казахстан.</dc:subject>
  <dc:creator>https://kahla.nt-rt.ru/</dc:creator>
  <cp:lastModifiedBy>core</cp:lastModifiedBy>
  <cp:revision>8</cp:revision>
  <dcterms:created xsi:type="dcterms:W3CDTF">2022-11-04T14:47:00Z</dcterms:created>
  <dcterms:modified xsi:type="dcterms:W3CDTF">2024-09-25T06:34:00Z</dcterms:modified>
</cp:coreProperties>
</file>